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CB" w:rsidRDefault="006E18C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E18CB" w:rsidRDefault="006E18C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E18CB">
        <w:tc>
          <w:tcPr>
            <w:tcW w:w="4677" w:type="dxa"/>
            <w:tcMar>
              <w:top w:w="0" w:type="dxa"/>
              <w:left w:w="0" w:type="dxa"/>
              <w:bottom w:w="0" w:type="dxa"/>
              <w:right w:w="0" w:type="dxa"/>
            </w:tcMar>
          </w:tcPr>
          <w:p w:rsidR="006E18CB" w:rsidRDefault="006E18CB">
            <w:pPr>
              <w:widowControl w:val="0"/>
              <w:autoSpaceDE w:val="0"/>
              <w:autoSpaceDN w:val="0"/>
              <w:adjustRightInd w:val="0"/>
              <w:spacing w:after="0" w:line="240" w:lineRule="auto"/>
              <w:rPr>
                <w:rFonts w:ascii="Calibri" w:hAnsi="Calibri" w:cs="Calibri"/>
              </w:rPr>
            </w:pPr>
            <w:r>
              <w:rPr>
                <w:rFonts w:ascii="Calibri" w:hAnsi="Calibri" w:cs="Calibri"/>
              </w:rPr>
              <w:t>25 ноября 2004 года</w:t>
            </w:r>
          </w:p>
        </w:tc>
        <w:tc>
          <w:tcPr>
            <w:tcW w:w="4677" w:type="dxa"/>
            <w:tcMar>
              <w:top w:w="0" w:type="dxa"/>
              <w:left w:w="0" w:type="dxa"/>
              <w:bottom w:w="0" w:type="dxa"/>
              <w:right w:w="0" w:type="dxa"/>
            </w:tcMar>
          </w:tcPr>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N 77-З</w:t>
            </w:r>
          </w:p>
        </w:tc>
      </w:tr>
    </w:tbl>
    <w:p w:rsidR="006E18CB" w:rsidRDefault="006E18C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18CB" w:rsidRDefault="006E18CB">
      <w:pPr>
        <w:widowControl w:val="0"/>
        <w:autoSpaceDE w:val="0"/>
        <w:autoSpaceDN w:val="0"/>
        <w:adjustRightInd w:val="0"/>
        <w:spacing w:after="0" w:line="240" w:lineRule="auto"/>
        <w:rPr>
          <w:rFonts w:ascii="Calibri" w:hAnsi="Calibri" w:cs="Calibri"/>
        </w:rPr>
      </w:pPr>
    </w:p>
    <w:p w:rsidR="006E18CB" w:rsidRDefault="006E18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E18CB" w:rsidRDefault="006E18CB">
      <w:pPr>
        <w:widowControl w:val="0"/>
        <w:autoSpaceDE w:val="0"/>
        <w:autoSpaceDN w:val="0"/>
        <w:adjustRightInd w:val="0"/>
        <w:spacing w:after="0" w:line="240" w:lineRule="auto"/>
        <w:jc w:val="center"/>
        <w:rPr>
          <w:rFonts w:ascii="Calibri" w:hAnsi="Calibri" w:cs="Calibri"/>
          <w:b/>
          <w:bCs/>
        </w:rPr>
      </w:pPr>
    </w:p>
    <w:p w:rsidR="006E18CB" w:rsidRDefault="006E18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МОРДОВИЯ</w:t>
      </w:r>
    </w:p>
    <w:p w:rsidR="006E18CB" w:rsidRDefault="006E18CB">
      <w:pPr>
        <w:widowControl w:val="0"/>
        <w:autoSpaceDE w:val="0"/>
        <w:autoSpaceDN w:val="0"/>
        <w:adjustRightInd w:val="0"/>
        <w:spacing w:after="0" w:line="240" w:lineRule="auto"/>
        <w:jc w:val="center"/>
        <w:rPr>
          <w:rFonts w:ascii="Calibri" w:hAnsi="Calibri" w:cs="Calibri"/>
          <w:b/>
          <w:bCs/>
        </w:rPr>
      </w:pPr>
    </w:p>
    <w:p w:rsidR="006E18CB" w:rsidRDefault="006E18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СНИЖЕНИИ СТАВОК ПО НАЛОГУ НА ПРИБЫЛЬ ОРГАНИЗАЦИЙ</w:t>
      </w:r>
    </w:p>
    <w:p w:rsidR="006E18CB" w:rsidRDefault="006E18CB">
      <w:pPr>
        <w:widowControl w:val="0"/>
        <w:autoSpaceDE w:val="0"/>
        <w:autoSpaceDN w:val="0"/>
        <w:adjustRightInd w:val="0"/>
        <w:spacing w:after="0" w:line="240" w:lineRule="auto"/>
        <w:jc w:val="center"/>
        <w:rPr>
          <w:rFonts w:ascii="Calibri" w:hAnsi="Calibri" w:cs="Calibri"/>
        </w:rPr>
      </w:pPr>
    </w:p>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Собранием</w:t>
      </w:r>
    </w:p>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25 ноября 2004 года</w:t>
      </w:r>
    </w:p>
    <w:p w:rsidR="006E18CB" w:rsidRDefault="006E18CB">
      <w:pPr>
        <w:widowControl w:val="0"/>
        <w:autoSpaceDE w:val="0"/>
        <w:autoSpaceDN w:val="0"/>
        <w:adjustRightInd w:val="0"/>
        <w:spacing w:after="0" w:line="240" w:lineRule="auto"/>
        <w:jc w:val="center"/>
        <w:rPr>
          <w:rFonts w:ascii="Calibri" w:hAnsi="Calibri" w:cs="Calibri"/>
        </w:rPr>
      </w:pP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РМ от 20.07.2005 </w:t>
      </w:r>
      <w:hyperlink r:id="rId6" w:history="1">
        <w:r>
          <w:rPr>
            <w:rFonts w:ascii="Calibri" w:hAnsi="Calibri" w:cs="Calibri"/>
            <w:color w:val="0000FF"/>
          </w:rPr>
          <w:t>N 62-З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22.05.2006 </w:t>
      </w:r>
      <w:hyperlink r:id="rId7" w:history="1">
        <w:r>
          <w:rPr>
            <w:rFonts w:ascii="Calibri" w:hAnsi="Calibri" w:cs="Calibri"/>
            <w:color w:val="0000FF"/>
          </w:rPr>
          <w:t>N 26-З</w:t>
        </w:r>
      </w:hyperlink>
      <w:r>
        <w:rPr>
          <w:rFonts w:ascii="Calibri" w:hAnsi="Calibri" w:cs="Calibri"/>
        </w:rPr>
        <w:t xml:space="preserve">, от 29.11.2006 </w:t>
      </w:r>
      <w:hyperlink r:id="rId8" w:history="1">
        <w:r>
          <w:rPr>
            <w:rFonts w:ascii="Calibri" w:hAnsi="Calibri" w:cs="Calibri"/>
            <w:color w:val="0000FF"/>
          </w:rPr>
          <w:t>N 68-З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09.07.2007 </w:t>
      </w:r>
      <w:hyperlink r:id="rId9" w:history="1">
        <w:r>
          <w:rPr>
            <w:rFonts w:ascii="Calibri" w:hAnsi="Calibri" w:cs="Calibri"/>
            <w:color w:val="0000FF"/>
          </w:rPr>
          <w:t>N 79-З</w:t>
        </w:r>
      </w:hyperlink>
      <w:r>
        <w:rPr>
          <w:rFonts w:ascii="Calibri" w:hAnsi="Calibri" w:cs="Calibri"/>
        </w:rPr>
        <w:t xml:space="preserve">, от 30.09.2008 </w:t>
      </w:r>
      <w:hyperlink r:id="rId10" w:history="1">
        <w:r>
          <w:rPr>
            <w:rFonts w:ascii="Calibri" w:hAnsi="Calibri" w:cs="Calibri"/>
            <w:color w:val="0000FF"/>
          </w:rPr>
          <w:t>N 85-З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27.11.2008 </w:t>
      </w:r>
      <w:hyperlink r:id="rId11" w:history="1">
        <w:r>
          <w:rPr>
            <w:rFonts w:ascii="Calibri" w:hAnsi="Calibri" w:cs="Calibri"/>
            <w:color w:val="0000FF"/>
          </w:rPr>
          <w:t>N 104-З</w:t>
        </w:r>
      </w:hyperlink>
      <w:r>
        <w:rPr>
          <w:rFonts w:ascii="Calibri" w:hAnsi="Calibri" w:cs="Calibri"/>
        </w:rPr>
        <w:t xml:space="preserve">, от 27.11.2009 </w:t>
      </w:r>
      <w:hyperlink r:id="rId12" w:history="1">
        <w:r>
          <w:rPr>
            <w:rFonts w:ascii="Calibri" w:hAnsi="Calibri" w:cs="Calibri"/>
            <w:color w:val="0000FF"/>
          </w:rPr>
          <w:t>N 90-З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15.06.2010 </w:t>
      </w:r>
      <w:hyperlink r:id="rId13" w:history="1">
        <w:r>
          <w:rPr>
            <w:rFonts w:ascii="Calibri" w:hAnsi="Calibri" w:cs="Calibri"/>
            <w:color w:val="0000FF"/>
          </w:rPr>
          <w:t>N 50-З</w:t>
        </w:r>
      </w:hyperlink>
      <w:r>
        <w:rPr>
          <w:rFonts w:ascii="Calibri" w:hAnsi="Calibri" w:cs="Calibri"/>
        </w:rPr>
        <w:t xml:space="preserve">, от 24.12.2010 </w:t>
      </w:r>
      <w:hyperlink r:id="rId14" w:history="1">
        <w:r>
          <w:rPr>
            <w:rFonts w:ascii="Calibri" w:hAnsi="Calibri" w:cs="Calibri"/>
            <w:color w:val="0000FF"/>
          </w:rPr>
          <w:t>N 107-З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19.11.2011 </w:t>
      </w:r>
      <w:hyperlink r:id="rId15" w:history="1">
        <w:r>
          <w:rPr>
            <w:rFonts w:ascii="Calibri" w:hAnsi="Calibri" w:cs="Calibri"/>
            <w:color w:val="0000FF"/>
          </w:rPr>
          <w:t>N 75-З</w:t>
        </w:r>
      </w:hyperlink>
      <w:r>
        <w:rPr>
          <w:rFonts w:ascii="Calibri" w:hAnsi="Calibri" w:cs="Calibri"/>
        </w:rPr>
        <w:t xml:space="preserve">, от 28.11.2013 </w:t>
      </w:r>
      <w:hyperlink r:id="rId16" w:history="1">
        <w:r>
          <w:rPr>
            <w:rFonts w:ascii="Calibri" w:hAnsi="Calibri" w:cs="Calibri"/>
            <w:color w:val="0000FF"/>
          </w:rPr>
          <w:t>N 91-З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05.03.2014 </w:t>
      </w:r>
      <w:hyperlink r:id="rId17" w:history="1">
        <w:r>
          <w:rPr>
            <w:rFonts w:ascii="Calibri" w:hAnsi="Calibri" w:cs="Calibri"/>
            <w:color w:val="0000FF"/>
          </w:rPr>
          <w:t>N 6-З</w:t>
        </w:r>
      </w:hyperlink>
      <w:r>
        <w:rPr>
          <w:rFonts w:ascii="Calibri" w:hAnsi="Calibri" w:cs="Calibri"/>
        </w:rPr>
        <w:t xml:space="preserve">, от 10.09.2014 </w:t>
      </w:r>
      <w:hyperlink r:id="rId18" w:history="1">
        <w:r>
          <w:rPr>
            <w:rFonts w:ascii="Calibri" w:hAnsi="Calibri" w:cs="Calibri"/>
            <w:color w:val="0000FF"/>
          </w:rPr>
          <w:t>N 64-З</w:t>
        </w:r>
      </w:hyperlink>
      <w:r>
        <w:rPr>
          <w:rFonts w:ascii="Calibri" w:hAnsi="Calibri" w:cs="Calibri"/>
        </w:rPr>
        <w:t>,</w:t>
      </w:r>
    </w:p>
    <w:p w:rsidR="006E18CB" w:rsidRDefault="006E18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28.11.2014 </w:t>
      </w:r>
      <w:hyperlink r:id="rId19" w:history="1">
        <w:r>
          <w:rPr>
            <w:rFonts w:ascii="Calibri" w:hAnsi="Calibri" w:cs="Calibri"/>
            <w:color w:val="0000FF"/>
          </w:rPr>
          <w:t>N 94-З</w:t>
        </w:r>
      </w:hyperlink>
      <w:r>
        <w:rPr>
          <w:rFonts w:ascii="Calibri" w:hAnsi="Calibri" w:cs="Calibri"/>
        </w:rPr>
        <w:t>)</w:t>
      </w:r>
    </w:p>
    <w:p w:rsidR="006E18CB" w:rsidRDefault="006E18CB">
      <w:pPr>
        <w:widowControl w:val="0"/>
        <w:autoSpaceDE w:val="0"/>
        <w:autoSpaceDN w:val="0"/>
        <w:adjustRightInd w:val="0"/>
        <w:spacing w:after="0" w:line="240" w:lineRule="auto"/>
        <w:jc w:val="both"/>
        <w:rPr>
          <w:rFonts w:ascii="Calibri" w:hAnsi="Calibri" w:cs="Calibri"/>
        </w:rPr>
      </w:pPr>
    </w:p>
    <w:p w:rsidR="006E18CB" w:rsidRDefault="006E18CB">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 xml:space="preserve">Статья 1. Снижение </w:t>
      </w:r>
      <w:hyperlink r:id="rId20" w:history="1">
        <w:r>
          <w:rPr>
            <w:rFonts w:ascii="Calibri" w:hAnsi="Calibri" w:cs="Calibri"/>
            <w:color w:val="0000FF"/>
          </w:rPr>
          <w:t>ставок</w:t>
        </w:r>
      </w:hyperlink>
      <w:r>
        <w:rPr>
          <w:rFonts w:ascii="Calibri" w:hAnsi="Calibri" w:cs="Calibri"/>
        </w:rPr>
        <w:t xml:space="preserve"> налога </w:t>
      </w:r>
      <w:hyperlink r:id="rId21" w:history="1">
        <w:r>
          <w:rPr>
            <w:rFonts w:ascii="Calibri" w:hAnsi="Calibri" w:cs="Calibri"/>
            <w:color w:val="0000FF"/>
          </w:rPr>
          <w:t>на прибыль</w:t>
        </w:r>
      </w:hyperlink>
      <w:r>
        <w:rPr>
          <w:rFonts w:ascii="Calibri" w:hAnsi="Calibri" w:cs="Calibri"/>
        </w:rPr>
        <w:t xml:space="preserve"> организаций</w:t>
      </w:r>
    </w:p>
    <w:p w:rsidR="006E18CB" w:rsidRDefault="006E18CB">
      <w:pPr>
        <w:widowControl w:val="0"/>
        <w:autoSpaceDE w:val="0"/>
        <w:autoSpaceDN w:val="0"/>
        <w:adjustRightInd w:val="0"/>
        <w:spacing w:after="0" w:line="240" w:lineRule="auto"/>
        <w:ind w:firstLine="540"/>
        <w:jc w:val="both"/>
        <w:rPr>
          <w:rFonts w:ascii="Calibri" w:hAnsi="Calibri" w:cs="Calibri"/>
        </w:rPr>
      </w:pP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 на прибыль организаций в части суммы налога, подлежащей в соответствии с федеральным законодательством зачислению в республиканский бюджет Республики Мордовия, уплачивается по сниженной ставке 13,5 процента организациями:</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1" w:name="Par27"/>
      <w:bookmarkEnd w:id="1"/>
      <w:r>
        <w:rPr>
          <w:rFonts w:ascii="Calibri" w:hAnsi="Calibri" w:cs="Calibri"/>
        </w:rPr>
        <w:t>осуществляющими научно-исследовательские работы для электротехнической и светотехнической промышленности при условии, если данный вид деятельности составляет не менее 70 процентов от общего объема выполненных работ данной организацией;</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относящимися к уголовно-исполнительной системе Министерства юстиции Российской Федерации и расположенными на территории Республики Мордовия;</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осуществляющими в качестве основного вида деятельности производство пивоваренной продукции;</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осуществляющими в качестве основного вида деятельности производство вагонов различного назначения и другого подвижного состава, комплектующих узлов, оборудования и материалов для их изготовления, если данный вид деятельности составляет не менее 70 процентов в общем объеме работ;</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реализующими в соответствии с </w:t>
      </w:r>
      <w:hyperlink r:id="rId22" w:history="1">
        <w:r>
          <w:rPr>
            <w:rFonts w:ascii="Calibri" w:hAnsi="Calibri" w:cs="Calibri"/>
            <w:color w:val="0000FF"/>
          </w:rPr>
          <w:t>Законом</w:t>
        </w:r>
      </w:hyperlink>
      <w:r>
        <w:rPr>
          <w:rFonts w:ascii="Calibri" w:hAnsi="Calibri" w:cs="Calibri"/>
        </w:rPr>
        <w:t xml:space="preserve"> Республики Мордовия от 20 февраля 2006 года N 6-З "О государственной поддержке инвестиционной деятельности в Республике Мордовия" приоритетные инвестиционные проекты Республики Мордовия на период окупаемости приоритетного инвестиционного проекта, но не более чем на десять лет с даты включения организации в Перечень приоритетных инвестиционных проектов Республики Мордовия;</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РМ от 10.09.2014 N 64-З)</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5" w:name="Par33"/>
      <w:bookmarkEnd w:id="5"/>
      <w:r>
        <w:rPr>
          <w:rFonts w:ascii="Calibri" w:hAnsi="Calibri" w:cs="Calibri"/>
        </w:rPr>
        <w:t>учредителями которых являются общероссийские общественные организации слепых, в которых численность инвалидов составляет более 50 процентов от общей численности работающих;</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6" w:name="Par34"/>
      <w:bookmarkEnd w:id="6"/>
      <w:r>
        <w:rPr>
          <w:rFonts w:ascii="Calibri" w:hAnsi="Calibri" w:cs="Calibri"/>
        </w:rPr>
        <w:t>товарищества собственников жилья;</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7" w:name="Par35"/>
      <w:bookmarkEnd w:id="7"/>
      <w:r>
        <w:rPr>
          <w:rFonts w:ascii="Calibri" w:hAnsi="Calibri" w:cs="Calibri"/>
        </w:rPr>
        <w:t>осуществляющими экспортные операции, ежеквартальная выручка от которых составляет не менее 15 процентов от общего объема выручки организации;</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осуществляющими производство, а также оптовую торговлю минеральными удобрениями, сырьем и иными компонентами для производства минеральных удобрений, ежеквартальный объем выручки от реализации которых составляет не менее 30 процентов от общего объема выручки организации;</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являющимися резидентами Технопарка в сфере высоких технологий Республики Мордовия и осуществляющими производство научно-технической продукции, при условии, что доля отгруженной научно-технической продукции в общем объеме отгруженных товаров составляет не менее 50 процентов.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научно-технической продукции на данных арендуемых площадях;</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8" w:name="Par38"/>
      <w:bookmarkEnd w:id="8"/>
      <w:r>
        <w:rPr>
          <w:rFonts w:ascii="Calibri" w:hAnsi="Calibri" w:cs="Calibri"/>
        </w:rPr>
        <w:t>осуществляющими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при условии, что данная деятельность осуществляется хозяйственными обществами, учредителями которых выступают высшие учебные заведения, являющиеся бюджетными образовательными учреждениями, расположенные на территории Республики Мордовия. Сниженная ставка для указанных налогоплательщиков применяется в течение пяти лет со дня их регистрации.</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4" w:history="1">
        <w:r>
          <w:rPr>
            <w:rFonts w:ascii="Calibri" w:hAnsi="Calibri" w:cs="Calibri"/>
            <w:color w:val="0000FF"/>
          </w:rPr>
          <w:t>Закона</w:t>
        </w:r>
      </w:hyperlink>
      <w:r>
        <w:rPr>
          <w:rFonts w:ascii="Calibri" w:hAnsi="Calibri" w:cs="Calibri"/>
        </w:rPr>
        <w:t xml:space="preserve"> РМ от 28.11.2013 N 91-З)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условием предоставления налоговых льгот организациям, указанным в </w:t>
      </w:r>
      <w:hyperlink w:anchor="Par27" w:history="1">
        <w:r>
          <w:rPr>
            <w:rFonts w:ascii="Calibri" w:hAnsi="Calibri" w:cs="Calibri"/>
            <w:color w:val="0000FF"/>
          </w:rPr>
          <w:t>абзацах втором</w:t>
        </w:r>
      </w:hyperlink>
      <w:r>
        <w:rPr>
          <w:rFonts w:ascii="Calibri" w:hAnsi="Calibri" w:cs="Calibri"/>
        </w:rPr>
        <w:t xml:space="preserve"> - </w:t>
      </w:r>
      <w:hyperlink w:anchor="Par30" w:history="1">
        <w:r>
          <w:rPr>
            <w:rFonts w:ascii="Calibri" w:hAnsi="Calibri" w:cs="Calibri"/>
            <w:color w:val="0000FF"/>
          </w:rPr>
          <w:t>пятом</w:t>
        </w:r>
      </w:hyperlink>
      <w:r>
        <w:rPr>
          <w:rFonts w:ascii="Calibri" w:hAnsi="Calibri" w:cs="Calibri"/>
        </w:rPr>
        <w:t xml:space="preserve">, </w:t>
      </w:r>
      <w:hyperlink w:anchor="Par35" w:history="1">
        <w:r>
          <w:rPr>
            <w:rFonts w:ascii="Calibri" w:hAnsi="Calibri" w:cs="Calibri"/>
            <w:color w:val="0000FF"/>
          </w:rPr>
          <w:t>девятом</w:t>
        </w:r>
      </w:hyperlink>
      <w:r>
        <w:rPr>
          <w:rFonts w:ascii="Calibri" w:hAnsi="Calibri" w:cs="Calibri"/>
        </w:rPr>
        <w:t xml:space="preserve"> - </w:t>
      </w:r>
      <w:hyperlink w:anchor="Par38" w:history="1">
        <w:r>
          <w:rPr>
            <w:rFonts w:ascii="Calibri" w:hAnsi="Calibri" w:cs="Calibri"/>
            <w:color w:val="0000FF"/>
          </w:rPr>
          <w:t>двенадцатом пункта 1</w:t>
        </w:r>
      </w:hyperlink>
      <w:r>
        <w:rPr>
          <w:rFonts w:ascii="Calibri" w:hAnsi="Calibri" w:cs="Calibri"/>
        </w:rPr>
        <w:t xml:space="preserve"> настоящей статьи, является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РМ от 28.11.2013 N 91-З)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установлен отчетный период, - по состоянию на первое число второго месяца, следующего за каждым отчетным периодом, в году, за который налогоплательщик намерен воспользоваться соответствующей льготой. По истечении налогового периода для указанных налогов - по состоянию на первое число месяца, следующего за сроком уплаты;</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указанных в </w:t>
      </w:r>
      <w:hyperlink w:anchor="Par31" w:history="1">
        <w:r>
          <w:rPr>
            <w:rFonts w:ascii="Calibri" w:hAnsi="Calibri" w:cs="Calibri"/>
            <w:color w:val="0000FF"/>
          </w:rPr>
          <w:t>абзаце шестом пункта 1</w:t>
        </w:r>
      </w:hyperlink>
      <w:r>
        <w:rPr>
          <w:rFonts w:ascii="Calibri" w:hAnsi="Calibri" w:cs="Calibri"/>
        </w:rPr>
        <w:t xml:space="preserve"> настоящей статьи, обязательным условием предоставления налоговых льгот является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1 апреля года, следующего за отчетным годом.</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РМ от 15.06.2010 </w:t>
      </w:r>
      <w:hyperlink r:id="rId26" w:history="1">
        <w:r>
          <w:rPr>
            <w:rFonts w:ascii="Calibri" w:hAnsi="Calibri" w:cs="Calibri"/>
            <w:color w:val="0000FF"/>
          </w:rPr>
          <w:t>N 50-З</w:t>
        </w:r>
      </w:hyperlink>
      <w:r>
        <w:rPr>
          <w:rFonts w:ascii="Calibri" w:hAnsi="Calibri" w:cs="Calibri"/>
        </w:rPr>
        <w:t xml:space="preserve">, от 28.11.2013 </w:t>
      </w:r>
      <w:hyperlink r:id="rId27" w:history="1">
        <w:r>
          <w:rPr>
            <w:rFonts w:ascii="Calibri" w:hAnsi="Calibri" w:cs="Calibri"/>
            <w:color w:val="0000FF"/>
          </w:rPr>
          <w:t>N 91-З</w:t>
        </w:r>
      </w:hyperlink>
      <w:r>
        <w:rPr>
          <w:rFonts w:ascii="Calibri" w:hAnsi="Calibri" w:cs="Calibri"/>
        </w:rPr>
        <w:t>)</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соблюдения налогоплательщиком установленного настоящим пунктом условия не учитывается недоимка, образовавшаяся по результатам проведенных мероприятий налогового контроля, вопрос обоснованности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 подтверждающего обоснованность возникновения недоимки.</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Дополнительным условием предоставления налоговых льгот организациям, указанным в </w:t>
      </w:r>
      <w:hyperlink w:anchor="Par31" w:history="1">
        <w:r>
          <w:rPr>
            <w:rFonts w:ascii="Calibri" w:hAnsi="Calibri" w:cs="Calibri"/>
            <w:color w:val="0000FF"/>
          </w:rPr>
          <w:t>абзаце шестом пункта 1</w:t>
        </w:r>
      </w:hyperlink>
      <w:r>
        <w:rPr>
          <w:rFonts w:ascii="Calibri" w:hAnsi="Calibri" w:cs="Calibri"/>
        </w:rPr>
        <w:t xml:space="preserve"> настоящей статьи, является соответствие фактических результатов реализации инвестиционного проекта бизнес-плану (организация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28" w:history="1">
        <w:r>
          <w:rPr>
            <w:rFonts w:ascii="Calibri" w:hAnsi="Calibri" w:cs="Calibri"/>
            <w:color w:val="0000FF"/>
          </w:rPr>
          <w:t>Закона</w:t>
        </w:r>
      </w:hyperlink>
      <w:r>
        <w:rPr>
          <w:rFonts w:ascii="Calibri" w:hAnsi="Calibri" w:cs="Calibri"/>
        </w:rPr>
        <w:t xml:space="preserve"> РМ от 05.03.2014 N 6-З)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условием предоставления налоговых льгот организациям, указанным в </w:t>
      </w:r>
      <w:hyperlink w:anchor="Par27" w:history="1">
        <w:r>
          <w:rPr>
            <w:rFonts w:ascii="Calibri" w:hAnsi="Calibri" w:cs="Calibri"/>
            <w:color w:val="0000FF"/>
          </w:rPr>
          <w:t>абзацах втором</w:t>
        </w:r>
      </w:hyperlink>
      <w:r>
        <w:rPr>
          <w:rFonts w:ascii="Calibri" w:hAnsi="Calibri" w:cs="Calibri"/>
        </w:rPr>
        <w:t xml:space="preserve"> - </w:t>
      </w:r>
      <w:hyperlink w:anchor="Par31" w:history="1">
        <w:r>
          <w:rPr>
            <w:rFonts w:ascii="Calibri" w:hAnsi="Calibri" w:cs="Calibri"/>
            <w:color w:val="0000FF"/>
          </w:rPr>
          <w:t>шестом</w:t>
        </w:r>
      </w:hyperlink>
      <w:r>
        <w:rPr>
          <w:rFonts w:ascii="Calibri" w:hAnsi="Calibri" w:cs="Calibri"/>
        </w:rPr>
        <w:t xml:space="preserve">, </w:t>
      </w:r>
      <w:hyperlink w:anchor="Par35" w:history="1">
        <w:r>
          <w:rPr>
            <w:rFonts w:ascii="Calibri" w:hAnsi="Calibri" w:cs="Calibri"/>
            <w:color w:val="0000FF"/>
          </w:rPr>
          <w:t>девятом</w:t>
        </w:r>
      </w:hyperlink>
      <w:r>
        <w:rPr>
          <w:rFonts w:ascii="Calibri" w:hAnsi="Calibri" w:cs="Calibri"/>
        </w:rPr>
        <w:t xml:space="preserve"> - </w:t>
      </w:r>
      <w:hyperlink w:anchor="Par38" w:history="1">
        <w:r>
          <w:rPr>
            <w:rFonts w:ascii="Calibri" w:hAnsi="Calibri" w:cs="Calibri"/>
            <w:color w:val="0000FF"/>
          </w:rPr>
          <w:t>двенадцатом пункта 1</w:t>
        </w:r>
      </w:hyperlink>
      <w:r>
        <w:rPr>
          <w:rFonts w:ascii="Calibri" w:hAnsi="Calibri" w:cs="Calibri"/>
        </w:rPr>
        <w:t xml:space="preserve"> настоящей статьи, является то, что размер среднемесячной заработной платы за отчетный налоговый период в расчете на одного работника должен составлять не менее трех </w:t>
      </w:r>
      <w:hyperlink r:id="rId29" w:history="1">
        <w:r>
          <w:rPr>
            <w:rFonts w:ascii="Calibri" w:hAnsi="Calibri" w:cs="Calibri"/>
            <w:color w:val="0000FF"/>
          </w:rPr>
          <w:t>минимальных размеров</w:t>
        </w:r>
      </w:hyperlink>
      <w:r>
        <w:rPr>
          <w:rFonts w:ascii="Calibri" w:hAnsi="Calibri" w:cs="Calibri"/>
        </w:rPr>
        <w:t xml:space="preserve"> оплаты труда, установленных федеральным законом.</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w:t>
      </w:r>
      <w:hyperlink r:id="rId30" w:history="1">
        <w:r>
          <w:rPr>
            <w:rFonts w:ascii="Calibri" w:hAnsi="Calibri" w:cs="Calibri"/>
            <w:color w:val="0000FF"/>
          </w:rPr>
          <w:t>Законом</w:t>
        </w:r>
      </w:hyperlink>
      <w:r>
        <w:rPr>
          <w:rFonts w:ascii="Calibri" w:hAnsi="Calibri" w:cs="Calibri"/>
        </w:rPr>
        <w:t xml:space="preserve"> РМ от 28.11.2013 N 91-З)</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1" w:history="1">
        <w:r>
          <w:rPr>
            <w:rFonts w:ascii="Calibri" w:hAnsi="Calibri" w:cs="Calibri"/>
            <w:color w:val="0000FF"/>
          </w:rPr>
          <w:t>Закона</w:t>
        </w:r>
      </w:hyperlink>
      <w:r>
        <w:rPr>
          <w:rFonts w:ascii="Calibri" w:hAnsi="Calibri" w:cs="Calibri"/>
        </w:rPr>
        <w:t xml:space="preserve"> РМ от 27.11.2009 N 90-З)</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9" w:name="Par52"/>
      <w:bookmarkEnd w:id="9"/>
      <w:r>
        <w:rPr>
          <w:rFonts w:ascii="Calibri" w:hAnsi="Calibri" w:cs="Calibri"/>
        </w:rPr>
        <w:t>3. Налог на прибыль организаций в части суммы налога, подлежащей в соответствии с федеральным законодательством зачислению в республиканский бюджет Республики Мордовия организациями всех организационно-правовых форм и видов деятельности, зарегистрированными на территории Республики Мордовия и осуществляющими реализацию продукции (работ, услуг) за отчетный период нарастающим итогом с начала года сверх фактически достигнутого уровня соответствующего периода прошлого года, уплачивается:</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сниженной ставке 15,5 процента организациями, осуществляющими реализацию продукции (работ, услуг) с приростом к фактически достигнутому уровню прошлого года в сопоставимых ценах в размере от 5 до 10 процентов;</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сниженной ставке 13,5 процента организациями, осуществляющими реализацию продукции (работ, услуг) с приростом к фактически достигнутому уровню прошлого года в сопоставимых ценах в размере, превышающем 10 процентов.</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2" w:history="1">
        <w:r>
          <w:rPr>
            <w:rFonts w:ascii="Calibri" w:hAnsi="Calibri" w:cs="Calibri"/>
            <w:color w:val="0000FF"/>
          </w:rPr>
          <w:t>Закона</w:t>
        </w:r>
      </w:hyperlink>
      <w:r>
        <w:rPr>
          <w:rFonts w:ascii="Calibri" w:hAnsi="Calibri" w:cs="Calibri"/>
        </w:rPr>
        <w:t xml:space="preserve"> РМ от 27.11.2008 N 104-З)</w:t>
      </w:r>
    </w:p>
    <w:p w:rsidR="006E18CB" w:rsidRDefault="006E18CB">
      <w:pPr>
        <w:widowControl w:val="0"/>
        <w:autoSpaceDE w:val="0"/>
        <w:autoSpaceDN w:val="0"/>
        <w:adjustRightInd w:val="0"/>
        <w:spacing w:after="0" w:line="240" w:lineRule="auto"/>
        <w:ind w:firstLine="540"/>
        <w:jc w:val="both"/>
        <w:rPr>
          <w:rFonts w:ascii="Calibri" w:hAnsi="Calibri" w:cs="Calibri"/>
        </w:rPr>
      </w:pPr>
      <w:bookmarkStart w:id="10" w:name="Par56"/>
      <w:bookmarkEnd w:id="10"/>
      <w:r>
        <w:rPr>
          <w:rFonts w:ascii="Calibri" w:hAnsi="Calibri" w:cs="Calibri"/>
        </w:rPr>
        <w:t xml:space="preserve">3.1. Налог на прибыль организаций в части суммы налога, подлежащей в соответствии с федеральным законодательством зачислению в республиканский бюджет Республики Мордовия организациями, определенными согласно </w:t>
      </w:r>
      <w:hyperlink r:id="rId33" w:history="1">
        <w:r>
          <w:rPr>
            <w:rFonts w:ascii="Calibri" w:hAnsi="Calibri" w:cs="Calibri"/>
            <w:color w:val="0000FF"/>
          </w:rPr>
          <w:t>статье 50</w:t>
        </w:r>
      </w:hyperlink>
      <w:r>
        <w:rPr>
          <w:rFonts w:ascii="Calibri" w:hAnsi="Calibri" w:cs="Calibri"/>
        </w:rPr>
        <w:t xml:space="preserve"> Уголовного кодекса Российской Федерации как место отбывания исправительных работ осужденными, не имеющими основного места работы, уплачивается по сниженной ставке. Ставка определяется как разница между ставкой налога на прибыль организаций, подлежащего зачислению в бюджеты субъектов Российской Федерации, и допустимым в соответствии с налоговым законодательством размером понижения ставки налога на прибыль организаций, умноженным на удельный вес численности осужденных, отбывавших исправительные работы в данной организации в отчетном (налоговом) периоде, в среднесписочной численности работников данной организации в отчетном (налоговом) периоде.</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34" w:history="1">
        <w:r>
          <w:rPr>
            <w:rFonts w:ascii="Calibri" w:hAnsi="Calibri" w:cs="Calibri"/>
            <w:color w:val="0000FF"/>
          </w:rPr>
          <w:t>Законом</w:t>
        </w:r>
      </w:hyperlink>
      <w:r>
        <w:rPr>
          <w:rFonts w:ascii="Calibri" w:hAnsi="Calibri" w:cs="Calibri"/>
        </w:rPr>
        <w:t xml:space="preserve"> РМ от 19.11.2011 N 75-З)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Налоговые льготы, установленные </w:t>
      </w:r>
      <w:hyperlink w:anchor="Par52" w:history="1">
        <w:r>
          <w:rPr>
            <w:rFonts w:ascii="Calibri" w:hAnsi="Calibri" w:cs="Calibri"/>
            <w:color w:val="0000FF"/>
          </w:rPr>
          <w:t>пунктом 3</w:t>
        </w:r>
      </w:hyperlink>
      <w:r>
        <w:rPr>
          <w:rFonts w:ascii="Calibri" w:hAnsi="Calibri" w:cs="Calibri"/>
        </w:rPr>
        <w:t xml:space="preserve"> настоящей статьи, предоставляются при следующих обязательных условиях:</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исключен. - </w:t>
      </w:r>
      <w:hyperlink r:id="rId35" w:history="1">
        <w:r>
          <w:rPr>
            <w:rFonts w:ascii="Calibri" w:hAnsi="Calibri" w:cs="Calibri"/>
            <w:color w:val="0000FF"/>
          </w:rPr>
          <w:t>Закон</w:t>
        </w:r>
      </w:hyperlink>
      <w:r>
        <w:rPr>
          <w:rFonts w:ascii="Calibri" w:hAnsi="Calibri" w:cs="Calibri"/>
        </w:rPr>
        <w:t xml:space="preserve"> РМ от 22.05.2006 N 26-З;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отсутствии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установлен отчетный период, - по состоянию на первое число второго месяца, следующего за каждым отчетным периодом, в году, за который налогоплательщик намерен воспользоваться соответствующей льготой. По истечении налогового периода для указанных налогов - по состоянию на первое число месяца, следующего за сроком уплаты;</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6" w:history="1">
        <w:r>
          <w:rPr>
            <w:rFonts w:ascii="Calibri" w:hAnsi="Calibri" w:cs="Calibri"/>
            <w:color w:val="0000FF"/>
          </w:rPr>
          <w:t>Закона</w:t>
        </w:r>
      </w:hyperlink>
      <w:r>
        <w:rPr>
          <w:rFonts w:ascii="Calibri" w:hAnsi="Calibri" w:cs="Calibri"/>
        </w:rPr>
        <w:t xml:space="preserve"> РМ от 27.11.2009 N 90-З)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обеспечении роста реальной начисленной среднемесячной заработной платы нарастающим итогом с начала года:</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на 10 процентов к соответствующему периоду прошлого года для организаций, имеющих среднемесячную номинальную начисленную заработную плату за 2009 год до 11000 рублей включительно;</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на 7 процентов к соответствующему периоду прошлого года для организаций, имеющих среднемесячную номинальную начисленную заработную плату за 2009 год от 11000 рублей до 15000 рублей включительно;</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чем на 5 процентов к соответствующему периоду прошлого года для организаций, имеющих среднемесячную номинальную начисленную заработную плату за 2009 год свыше 15000 </w:t>
      </w:r>
      <w:r>
        <w:rPr>
          <w:rFonts w:ascii="Calibri" w:hAnsi="Calibri" w:cs="Calibri"/>
        </w:rPr>
        <w:lastRenderedPageBreak/>
        <w:t>рублей.</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7" w:history="1">
        <w:r>
          <w:rPr>
            <w:rFonts w:ascii="Calibri" w:hAnsi="Calibri" w:cs="Calibri"/>
            <w:color w:val="0000FF"/>
          </w:rPr>
          <w:t>Закона</w:t>
        </w:r>
      </w:hyperlink>
      <w:r>
        <w:rPr>
          <w:rFonts w:ascii="Calibri" w:hAnsi="Calibri" w:cs="Calibri"/>
        </w:rPr>
        <w:t xml:space="preserve"> РМ от 27.11.2009 N 90-З)</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претендующая на уплату налога на прибыль по сниженной ставке, представляет в налоговый орган по месту учета налогоплательщика одновременно с расчетом льготы по налогу на прибыль справку о фактическом объеме реализованной (отгруженной) продукции (работ, услуг) за отчетный период нарастающим итогом с начала года и за соответствующий период прошлого года, о размере номинальной начисленной среднемесячной заработной платы за 2009 год, за отчетный период нарастающим итогом с начала года и за соответствующий период прошлого года, а также и о фактическом индексе цен за отчетный период.</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РМ от 29.11.2006 </w:t>
      </w:r>
      <w:hyperlink r:id="rId38" w:history="1">
        <w:r>
          <w:rPr>
            <w:rFonts w:ascii="Calibri" w:hAnsi="Calibri" w:cs="Calibri"/>
            <w:color w:val="0000FF"/>
          </w:rPr>
          <w:t>N 68-З</w:t>
        </w:r>
      </w:hyperlink>
      <w:r>
        <w:rPr>
          <w:rFonts w:ascii="Calibri" w:hAnsi="Calibri" w:cs="Calibri"/>
        </w:rPr>
        <w:t xml:space="preserve">, от 27.11.2008 </w:t>
      </w:r>
      <w:hyperlink r:id="rId39" w:history="1">
        <w:r>
          <w:rPr>
            <w:rFonts w:ascii="Calibri" w:hAnsi="Calibri" w:cs="Calibri"/>
            <w:color w:val="0000FF"/>
          </w:rPr>
          <w:t>N 104-З</w:t>
        </w:r>
      </w:hyperlink>
      <w:r>
        <w:rPr>
          <w:rFonts w:ascii="Calibri" w:hAnsi="Calibri" w:cs="Calibri"/>
        </w:rPr>
        <w:t xml:space="preserve">, от 27.11.2009 </w:t>
      </w:r>
      <w:hyperlink r:id="rId40" w:history="1">
        <w:r>
          <w:rPr>
            <w:rFonts w:ascii="Calibri" w:hAnsi="Calibri" w:cs="Calibri"/>
            <w:color w:val="0000FF"/>
          </w:rPr>
          <w:t>N 90-З</w:t>
        </w:r>
      </w:hyperlink>
      <w:r>
        <w:rPr>
          <w:rFonts w:ascii="Calibri" w:hAnsi="Calibri" w:cs="Calibri"/>
        </w:rPr>
        <w:t>)</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льготы по налогу на прибыль производится по окончании соответствующего отчетного периода нарастающим итогом с начала года.</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 w:history="1">
        <w:r>
          <w:rPr>
            <w:rFonts w:ascii="Calibri" w:hAnsi="Calibri" w:cs="Calibri"/>
            <w:color w:val="0000FF"/>
          </w:rPr>
          <w:t>Формы</w:t>
        </w:r>
      </w:hyperlink>
      <w:r>
        <w:rPr>
          <w:rFonts w:ascii="Calibri" w:hAnsi="Calibri" w:cs="Calibri"/>
        </w:rPr>
        <w:t xml:space="preserve"> документов, представляемых в налоговый орган организациями, претендующими на получение льготы по налогу на прибыль по основаниям, предусмотренным в </w:t>
      </w:r>
      <w:hyperlink w:anchor="Par52" w:history="1">
        <w:r>
          <w:rPr>
            <w:rFonts w:ascii="Calibri" w:hAnsi="Calibri" w:cs="Calibri"/>
            <w:color w:val="0000FF"/>
          </w:rPr>
          <w:t>пункте 3</w:t>
        </w:r>
      </w:hyperlink>
      <w:r>
        <w:rPr>
          <w:rFonts w:ascii="Calibri" w:hAnsi="Calibri" w:cs="Calibri"/>
        </w:rPr>
        <w:t xml:space="preserve"> настоящей статьи, утверждаются Правительством Республики Мордовия.</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Налоговые льготы, предусмотренные настоящей статьей,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условие не применяется в отношении организаций, указанных в </w:t>
      </w:r>
      <w:hyperlink w:anchor="Par28" w:history="1">
        <w:r>
          <w:rPr>
            <w:rFonts w:ascii="Calibri" w:hAnsi="Calibri" w:cs="Calibri"/>
            <w:color w:val="0000FF"/>
          </w:rPr>
          <w:t>абзацах третьем</w:t>
        </w:r>
      </w:hyperlink>
      <w:r>
        <w:rPr>
          <w:rFonts w:ascii="Calibri" w:hAnsi="Calibri" w:cs="Calibri"/>
        </w:rPr>
        <w:t xml:space="preserve">, </w:t>
      </w:r>
      <w:hyperlink w:anchor="Par33" w:history="1">
        <w:r>
          <w:rPr>
            <w:rFonts w:ascii="Calibri" w:hAnsi="Calibri" w:cs="Calibri"/>
            <w:color w:val="0000FF"/>
          </w:rPr>
          <w:t>седьмом</w:t>
        </w:r>
      </w:hyperlink>
      <w:r>
        <w:rPr>
          <w:rFonts w:ascii="Calibri" w:hAnsi="Calibri" w:cs="Calibri"/>
        </w:rPr>
        <w:t xml:space="preserve"> и </w:t>
      </w:r>
      <w:hyperlink w:anchor="Par34" w:history="1">
        <w:r>
          <w:rPr>
            <w:rFonts w:ascii="Calibri" w:hAnsi="Calibri" w:cs="Calibri"/>
            <w:color w:val="0000FF"/>
          </w:rPr>
          <w:t>восьмом пункта 1</w:t>
        </w:r>
      </w:hyperlink>
      <w:r>
        <w:rPr>
          <w:rFonts w:ascii="Calibri" w:hAnsi="Calibri" w:cs="Calibri"/>
        </w:rPr>
        <w:t xml:space="preserve"> и </w:t>
      </w:r>
      <w:hyperlink w:anchor="Par56" w:history="1">
        <w:r>
          <w:rPr>
            <w:rFonts w:ascii="Calibri" w:hAnsi="Calibri" w:cs="Calibri"/>
            <w:color w:val="0000FF"/>
          </w:rPr>
          <w:t>пункта 3.1</w:t>
        </w:r>
      </w:hyperlink>
      <w:r>
        <w:rPr>
          <w:rFonts w:ascii="Calibri" w:hAnsi="Calibri" w:cs="Calibri"/>
        </w:rPr>
        <w:t xml:space="preserve"> настоящей статьи, а также к организациям, которые в предыдущем налоговом периоде не использовали налоговые льготы, предусмотренные настоящей статьей, и к организациям, зарегистрированным в текущем налоговом периоде.</w:t>
      </w:r>
    </w:p>
    <w:p w:rsidR="006E18CB" w:rsidRDefault="006E18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42" w:history="1">
        <w:r>
          <w:rPr>
            <w:rFonts w:ascii="Calibri" w:hAnsi="Calibri" w:cs="Calibri"/>
            <w:color w:val="0000FF"/>
          </w:rPr>
          <w:t>Законом</w:t>
        </w:r>
      </w:hyperlink>
      <w:r>
        <w:rPr>
          <w:rFonts w:ascii="Calibri" w:hAnsi="Calibri" w:cs="Calibri"/>
        </w:rPr>
        <w:t xml:space="preserve"> РМ от 28.11.2014 N 94-З)</w:t>
      </w:r>
    </w:p>
    <w:p w:rsidR="006E18CB" w:rsidRDefault="006E18CB">
      <w:pPr>
        <w:widowControl w:val="0"/>
        <w:autoSpaceDE w:val="0"/>
        <w:autoSpaceDN w:val="0"/>
        <w:adjustRightInd w:val="0"/>
        <w:spacing w:after="0" w:line="240" w:lineRule="auto"/>
        <w:ind w:firstLine="540"/>
        <w:jc w:val="both"/>
        <w:rPr>
          <w:rFonts w:ascii="Calibri" w:hAnsi="Calibri" w:cs="Calibri"/>
        </w:rPr>
      </w:pPr>
    </w:p>
    <w:p w:rsidR="006E18CB" w:rsidRDefault="006E18CB">
      <w:pPr>
        <w:widowControl w:val="0"/>
        <w:autoSpaceDE w:val="0"/>
        <w:autoSpaceDN w:val="0"/>
        <w:adjustRightInd w:val="0"/>
        <w:spacing w:after="0" w:line="240" w:lineRule="auto"/>
        <w:ind w:firstLine="540"/>
        <w:jc w:val="both"/>
        <w:outlineLvl w:val="0"/>
        <w:rPr>
          <w:rFonts w:ascii="Calibri" w:hAnsi="Calibri" w:cs="Calibri"/>
        </w:rPr>
      </w:pPr>
      <w:bookmarkStart w:id="11" w:name="Par77"/>
      <w:bookmarkEnd w:id="11"/>
      <w:r>
        <w:rPr>
          <w:rFonts w:ascii="Calibri" w:hAnsi="Calibri" w:cs="Calibri"/>
        </w:rPr>
        <w:t>Статья 2. Заключительные положения</w:t>
      </w:r>
    </w:p>
    <w:p w:rsidR="006E18CB" w:rsidRDefault="006E18CB">
      <w:pPr>
        <w:widowControl w:val="0"/>
        <w:autoSpaceDE w:val="0"/>
        <w:autoSpaceDN w:val="0"/>
        <w:adjustRightInd w:val="0"/>
        <w:spacing w:after="0" w:line="240" w:lineRule="auto"/>
        <w:ind w:firstLine="540"/>
        <w:jc w:val="both"/>
        <w:rPr>
          <w:rFonts w:ascii="Calibri" w:hAnsi="Calibri" w:cs="Calibri"/>
        </w:rPr>
      </w:pP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2005 года, но не ранее чем по истечении одного месяца со дня его официального опубликования.</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6E18CB" w:rsidRDefault="006E18CB">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Закон</w:t>
        </w:r>
      </w:hyperlink>
      <w:r>
        <w:rPr>
          <w:rFonts w:ascii="Calibri" w:hAnsi="Calibri" w:cs="Calibri"/>
        </w:rPr>
        <w:t xml:space="preserve"> Республики Мордовия от 27 ноября 2003 года N 55-З "О снижении ставок налога на прибыль организаций и льготах по земельному налогу" (Известия Мордовии, 28 ноября 2003 года, N 180);</w:t>
      </w:r>
    </w:p>
    <w:p w:rsidR="006E18CB" w:rsidRDefault="006E18CB">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Закон</w:t>
        </w:r>
      </w:hyperlink>
      <w:r>
        <w:rPr>
          <w:rFonts w:ascii="Calibri" w:hAnsi="Calibri" w:cs="Calibri"/>
        </w:rPr>
        <w:t xml:space="preserve"> Республики Мордовия от 24 марта 2004 года N 29-З "О внесении изменения в статью 1 Закона Республики Мордовия "О снижении ставок налога на прибыль организаций и льготах по земельному налогу" (Известия Мордовии, 31 марта 2004 года, N 46-8);</w:t>
      </w:r>
    </w:p>
    <w:p w:rsidR="006E18CB" w:rsidRDefault="006E18CB">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Закон</w:t>
        </w:r>
      </w:hyperlink>
      <w:r>
        <w:rPr>
          <w:rFonts w:ascii="Calibri" w:hAnsi="Calibri" w:cs="Calibri"/>
        </w:rPr>
        <w:t xml:space="preserve"> Республики Мордовия от 28 мая 2004 года N 39-З "О внесении изменения в статью 1 Закона Республики Мордовия "О снижении ставок налога на прибыль организаций и льготах по земельному налогу" (Известия Мордовии, 3 июня 2004 года, N 80-13).</w:t>
      </w:r>
    </w:p>
    <w:p w:rsidR="006E18CB" w:rsidRDefault="006E18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Республики Мордовия привести свои правовые акты в соответствие с настоящим Законом.</w:t>
      </w:r>
    </w:p>
    <w:p w:rsidR="006E18CB" w:rsidRDefault="006E18CB">
      <w:pPr>
        <w:widowControl w:val="0"/>
        <w:autoSpaceDE w:val="0"/>
        <w:autoSpaceDN w:val="0"/>
        <w:adjustRightInd w:val="0"/>
        <w:spacing w:after="0" w:line="240" w:lineRule="auto"/>
        <w:jc w:val="both"/>
        <w:rPr>
          <w:rFonts w:ascii="Calibri" w:hAnsi="Calibri" w:cs="Calibri"/>
        </w:rPr>
      </w:pPr>
    </w:p>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Мордовия</w:t>
      </w:r>
    </w:p>
    <w:p w:rsidR="006E18CB" w:rsidRDefault="006E18CB">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6E18CB" w:rsidRDefault="006E18CB">
      <w:pPr>
        <w:widowControl w:val="0"/>
        <w:autoSpaceDE w:val="0"/>
        <w:autoSpaceDN w:val="0"/>
        <w:adjustRightInd w:val="0"/>
        <w:spacing w:after="0" w:line="240" w:lineRule="auto"/>
        <w:rPr>
          <w:rFonts w:ascii="Calibri" w:hAnsi="Calibri" w:cs="Calibri"/>
        </w:rPr>
      </w:pPr>
      <w:r>
        <w:rPr>
          <w:rFonts w:ascii="Calibri" w:hAnsi="Calibri" w:cs="Calibri"/>
        </w:rPr>
        <w:t>г. Саранск</w:t>
      </w:r>
    </w:p>
    <w:p w:rsidR="006E18CB" w:rsidRDefault="006E18CB">
      <w:pPr>
        <w:widowControl w:val="0"/>
        <w:autoSpaceDE w:val="0"/>
        <w:autoSpaceDN w:val="0"/>
        <w:adjustRightInd w:val="0"/>
        <w:spacing w:after="0" w:line="240" w:lineRule="auto"/>
        <w:rPr>
          <w:rFonts w:ascii="Calibri" w:hAnsi="Calibri" w:cs="Calibri"/>
        </w:rPr>
      </w:pPr>
      <w:r>
        <w:rPr>
          <w:rFonts w:ascii="Calibri" w:hAnsi="Calibri" w:cs="Calibri"/>
        </w:rPr>
        <w:t>25 ноября 2004 года</w:t>
      </w:r>
    </w:p>
    <w:p w:rsidR="006E18CB" w:rsidRDefault="006E18CB">
      <w:pPr>
        <w:widowControl w:val="0"/>
        <w:autoSpaceDE w:val="0"/>
        <w:autoSpaceDN w:val="0"/>
        <w:adjustRightInd w:val="0"/>
        <w:spacing w:after="0" w:line="240" w:lineRule="auto"/>
        <w:rPr>
          <w:rFonts w:ascii="Calibri" w:hAnsi="Calibri" w:cs="Calibri"/>
        </w:rPr>
      </w:pPr>
      <w:r>
        <w:rPr>
          <w:rFonts w:ascii="Calibri" w:hAnsi="Calibri" w:cs="Calibri"/>
        </w:rPr>
        <w:t>N 77-З</w:t>
      </w:r>
    </w:p>
    <w:p w:rsidR="006E18CB" w:rsidRDefault="006E18CB">
      <w:pPr>
        <w:widowControl w:val="0"/>
        <w:autoSpaceDE w:val="0"/>
        <w:autoSpaceDN w:val="0"/>
        <w:adjustRightInd w:val="0"/>
        <w:spacing w:after="0" w:line="240" w:lineRule="auto"/>
        <w:jc w:val="both"/>
        <w:rPr>
          <w:rFonts w:ascii="Calibri" w:hAnsi="Calibri" w:cs="Calibri"/>
        </w:rPr>
      </w:pPr>
    </w:p>
    <w:p w:rsidR="006E18CB" w:rsidRDefault="006E18CB">
      <w:pPr>
        <w:widowControl w:val="0"/>
        <w:autoSpaceDE w:val="0"/>
        <w:autoSpaceDN w:val="0"/>
        <w:adjustRightInd w:val="0"/>
        <w:spacing w:after="0" w:line="240" w:lineRule="auto"/>
        <w:jc w:val="both"/>
        <w:rPr>
          <w:rFonts w:ascii="Calibri" w:hAnsi="Calibri" w:cs="Calibri"/>
        </w:rPr>
      </w:pPr>
    </w:p>
    <w:p w:rsidR="006E18CB" w:rsidRDefault="006E18C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17C7D" w:rsidRDefault="00A17C7D">
      <w:bookmarkStart w:id="12" w:name="_GoBack"/>
      <w:bookmarkEnd w:id="12"/>
    </w:p>
    <w:sectPr w:rsidR="00A17C7D" w:rsidSect="00E91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CB"/>
    <w:rsid w:val="006E18CB"/>
    <w:rsid w:val="00A1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857CFE9745DE2344E3CFB8C411D49D1676744931380266B6334C8229F630E0098334118563B1F0F8275wA62I" TargetMode="External"/><Relationship Id="rId13" Type="http://schemas.openxmlformats.org/officeDocument/2006/relationships/hyperlink" Target="consultantplus://offline/ref=5C8857CFE9745DE2344E3CFB8C411D49D167674490168F216B6334C8229F630E0098334118563B1F0F8277wA6BI" TargetMode="External"/><Relationship Id="rId18" Type="http://schemas.openxmlformats.org/officeDocument/2006/relationships/hyperlink" Target="consultantplus://offline/ref=5C8857CFE9745DE2344E3CFB8C411D49D167674494118F21606334C8229F630E0098334118563B1F0F8276wA63I" TargetMode="External"/><Relationship Id="rId26" Type="http://schemas.openxmlformats.org/officeDocument/2006/relationships/hyperlink" Target="consultantplus://offline/ref=5C8857CFE9745DE2344E3CFB8C411D49D167674490168F216B6334C8229F630E0098334118563B1F0F8276wA66I" TargetMode="External"/><Relationship Id="rId39" Type="http://schemas.openxmlformats.org/officeDocument/2006/relationships/hyperlink" Target="consultantplus://offline/ref=5C8857CFE9745DE2344E3CFB8C411D49D167674493158F226E6334C8229F630E0098334118563B1F0F8275wA64I" TargetMode="External"/><Relationship Id="rId3" Type="http://schemas.openxmlformats.org/officeDocument/2006/relationships/settings" Target="settings.xml"/><Relationship Id="rId21" Type="http://schemas.openxmlformats.org/officeDocument/2006/relationships/hyperlink" Target="consultantplus://offline/ref=5C8857CFE9745DE2344E3CFB8C411D49D16767449716892A696334C8229F630E0098334118563B1F0F8273wA65I" TargetMode="External"/><Relationship Id="rId34" Type="http://schemas.openxmlformats.org/officeDocument/2006/relationships/hyperlink" Target="consultantplus://offline/ref=5C8857CFE9745DE2344E3CFB8C411D49D167674496118C226D6334C8229F630E0098334118563B1F0F8277wA6BI" TargetMode="External"/><Relationship Id="rId42" Type="http://schemas.openxmlformats.org/officeDocument/2006/relationships/hyperlink" Target="consultantplus://offline/ref=5C8857CFE9745DE2344E3CFB8C411D49D167674494108C23686334C8229F630E0098334118563B1F0F8277wA6BI" TargetMode="External"/><Relationship Id="rId47" Type="http://schemas.openxmlformats.org/officeDocument/2006/relationships/theme" Target="theme/theme1.xml"/><Relationship Id="rId7" Type="http://schemas.openxmlformats.org/officeDocument/2006/relationships/hyperlink" Target="consultantplus://offline/ref=5C8857CFE9745DE2344E3CFB8C411D49D167674493138A206F6334C8229F630E0098334118563B1F0F8277wA6BI" TargetMode="External"/><Relationship Id="rId12" Type="http://schemas.openxmlformats.org/officeDocument/2006/relationships/hyperlink" Target="consultantplus://offline/ref=5C8857CFE9745DE2344E3CFB8C411D49D167674490168F276B6334C8229F630E0098334118563B1F0F8276wA66I" TargetMode="External"/><Relationship Id="rId17" Type="http://schemas.openxmlformats.org/officeDocument/2006/relationships/hyperlink" Target="consultantplus://offline/ref=5C8857CFE9745DE2344E3CFB8C411D49D167674494138D226E6334C8229F630E0098334118563B1F0F8277wA6BI" TargetMode="External"/><Relationship Id="rId25" Type="http://schemas.openxmlformats.org/officeDocument/2006/relationships/hyperlink" Target="consultantplus://offline/ref=5C8857CFE9745DE2344E3CFB8C411D49D1676744971A8825606334C8229F630E0098334118563B1F0F8275wA60I" TargetMode="External"/><Relationship Id="rId33" Type="http://schemas.openxmlformats.org/officeDocument/2006/relationships/hyperlink" Target="consultantplus://offline/ref=5C8857CFE9745DE2344E22F69A2D4045D46B3D4093138275343C6F957596695947D76A035C593917w066I" TargetMode="External"/><Relationship Id="rId38" Type="http://schemas.openxmlformats.org/officeDocument/2006/relationships/hyperlink" Target="consultantplus://offline/ref=5C8857CFE9745DE2344E3CFB8C411D49D1676744931380266B6334C8229F630E0098334118563B1F0F8274wA67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C8857CFE9745DE2344E3CFB8C411D49D1676744971A8825606334C8229F630E0098334118563B1F0F8277wA6BI" TargetMode="External"/><Relationship Id="rId20" Type="http://schemas.openxmlformats.org/officeDocument/2006/relationships/hyperlink" Target="consultantplus://offline/ref=5C8857CFE9745DE2344E22F69A2D4045D46B3A4895128275343C6F957596695947D76A045Aw56EI" TargetMode="External"/><Relationship Id="rId29" Type="http://schemas.openxmlformats.org/officeDocument/2006/relationships/hyperlink" Target="consultantplus://offline/ref=5C8857CFE9745DE2344E22F69A2D4045D46B384F92158275343C6F957596695947D76Aw06BI" TargetMode="External"/><Relationship Id="rId41" Type="http://schemas.openxmlformats.org/officeDocument/2006/relationships/hyperlink" Target="consultantplus://offline/ref=5C8857CFE9745DE2344E3CFB8C411D49D1676744971A8F25686334C8229F630E0098334118563B1F0F8277wA66I" TargetMode="External"/><Relationship Id="rId1" Type="http://schemas.openxmlformats.org/officeDocument/2006/relationships/styles" Target="styles.xml"/><Relationship Id="rId6" Type="http://schemas.openxmlformats.org/officeDocument/2006/relationships/hyperlink" Target="consultantplus://offline/ref=5C8857CFE9745DE2344E3CFB8C411D49D16767449B108A25633E3EC07B9361090FC72446515A3A1F0F82w76FI" TargetMode="External"/><Relationship Id="rId11" Type="http://schemas.openxmlformats.org/officeDocument/2006/relationships/hyperlink" Target="consultantplus://offline/ref=5C8857CFE9745DE2344E3CFB8C411D49D167674493158F226E6334C8229F630E0098334118563B1F0F8276wA6BI" TargetMode="External"/><Relationship Id="rId24" Type="http://schemas.openxmlformats.org/officeDocument/2006/relationships/hyperlink" Target="consultantplus://offline/ref=5C8857CFE9745DE2344E3CFB8C411D49D1676744971A8825606334C8229F630E0098334118563B1F0F8277wA6AI" TargetMode="External"/><Relationship Id="rId32" Type="http://schemas.openxmlformats.org/officeDocument/2006/relationships/hyperlink" Target="consultantplus://offline/ref=5C8857CFE9745DE2344E3CFB8C411D49D167674493158F226E6334C8229F630E0098334118563B1F0F8275wA60I" TargetMode="External"/><Relationship Id="rId37" Type="http://schemas.openxmlformats.org/officeDocument/2006/relationships/hyperlink" Target="consultantplus://offline/ref=5C8857CFE9745DE2344E3CFB8C411D49D167674490168F276B6334C8229F630E0098334118563B1F0F8275wA6AI" TargetMode="External"/><Relationship Id="rId40" Type="http://schemas.openxmlformats.org/officeDocument/2006/relationships/hyperlink" Target="consultantplus://offline/ref=5C8857CFE9745DE2344E3CFB8C411D49D167674490168F276B6334C8229F630E0098334118563B1F0F8274wA60I" TargetMode="External"/><Relationship Id="rId45" Type="http://schemas.openxmlformats.org/officeDocument/2006/relationships/hyperlink" Target="consultantplus://offline/ref=5C8857CFE9745DE2344E3CFB8C411D49D16767449A108D23633E3EC07B9361w06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8857CFE9745DE2344E3CFB8C411D49D167674496118C226D6334C8229F630E0098334118563B1F0F8277wA6BI" TargetMode="External"/><Relationship Id="rId23" Type="http://schemas.openxmlformats.org/officeDocument/2006/relationships/hyperlink" Target="consultantplus://offline/ref=5C8857CFE9745DE2344E3CFB8C411D49D167674494118F21606334C8229F630E0098334118563B1F0F8276wA63I" TargetMode="External"/><Relationship Id="rId28" Type="http://schemas.openxmlformats.org/officeDocument/2006/relationships/hyperlink" Target="consultantplus://offline/ref=5C8857CFE9745DE2344E3CFB8C411D49D167674494138D226E6334C8229F630E0098334118563B1F0F8277wA6BI" TargetMode="External"/><Relationship Id="rId36" Type="http://schemas.openxmlformats.org/officeDocument/2006/relationships/hyperlink" Target="consultantplus://offline/ref=5C8857CFE9745DE2344E3CFB8C411D49D167674490168F276B6334C8229F630E0098334118563B1F0F8275wA66I" TargetMode="External"/><Relationship Id="rId10" Type="http://schemas.openxmlformats.org/officeDocument/2006/relationships/hyperlink" Target="consultantplus://offline/ref=5C8857CFE9745DE2344E3CFB8C411D49D1676744931588206D6334C8229F630E0098334118563B1F0F8276wA6AI" TargetMode="External"/><Relationship Id="rId19" Type="http://schemas.openxmlformats.org/officeDocument/2006/relationships/hyperlink" Target="consultantplus://offline/ref=5C8857CFE9745DE2344E3CFB8C411D49D167674494108C23686334C8229F630E0098334118563B1F0F8277wA6BI" TargetMode="External"/><Relationship Id="rId31" Type="http://schemas.openxmlformats.org/officeDocument/2006/relationships/hyperlink" Target="consultantplus://offline/ref=5C8857CFE9745DE2344E3CFB8C411D49D167674490168F276B6334C8229F630E0098334118563B1F0F8276wA65I" TargetMode="External"/><Relationship Id="rId44" Type="http://schemas.openxmlformats.org/officeDocument/2006/relationships/hyperlink" Target="consultantplus://offline/ref=5C8857CFE9745DE2344E3CFB8C411D49D16767449A128023633E3EC07B9361w069I" TargetMode="External"/><Relationship Id="rId4" Type="http://schemas.openxmlformats.org/officeDocument/2006/relationships/webSettings" Target="webSettings.xml"/><Relationship Id="rId9" Type="http://schemas.openxmlformats.org/officeDocument/2006/relationships/hyperlink" Target="consultantplus://offline/ref=5C8857CFE9745DE2344E3CFB8C411D49D167674493128F226C6334C8229F630E0098334118563B1F0F8276wA66I" TargetMode="External"/><Relationship Id="rId14" Type="http://schemas.openxmlformats.org/officeDocument/2006/relationships/hyperlink" Target="consultantplus://offline/ref=5C8857CFE9745DE2344E3CFB8C411D49D1676744911288226C6334C8229F630E0098334118563B1F0F8275wA66I" TargetMode="External"/><Relationship Id="rId22" Type="http://schemas.openxmlformats.org/officeDocument/2006/relationships/hyperlink" Target="consultantplus://offline/ref=5C8857CFE9745DE2344E3CFB8C411D49D16767449716892A696334C8229F630Ew060I" TargetMode="External"/><Relationship Id="rId27" Type="http://schemas.openxmlformats.org/officeDocument/2006/relationships/hyperlink" Target="consultantplus://offline/ref=5C8857CFE9745DE2344E3CFB8C411D49D1676744971A8825606334C8229F630E0098334118563B1F0F8275wA67I" TargetMode="External"/><Relationship Id="rId30" Type="http://schemas.openxmlformats.org/officeDocument/2006/relationships/hyperlink" Target="consultantplus://offline/ref=5C8857CFE9745DE2344E3CFB8C411D49D1676744971A8825606334C8229F630E0098334118563B1F0F8275wA65I" TargetMode="External"/><Relationship Id="rId35" Type="http://schemas.openxmlformats.org/officeDocument/2006/relationships/hyperlink" Target="consultantplus://offline/ref=5C8857CFE9745DE2344E3CFB8C411D49D167674493138A206F6334C8229F630E0098334118563B1F0F8277wA6AI" TargetMode="External"/><Relationship Id="rId43" Type="http://schemas.openxmlformats.org/officeDocument/2006/relationships/hyperlink" Target="consultantplus://offline/ref=5C8857CFE9745DE2344E3CFB8C411D49D16767449A128027633E3EC07B9361w06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Яковлева</dc:creator>
  <cp:keywords/>
  <dc:description/>
  <cp:lastModifiedBy>Мария А. Яковлева</cp:lastModifiedBy>
  <cp:revision>1</cp:revision>
  <dcterms:created xsi:type="dcterms:W3CDTF">2015-02-24T08:58:00Z</dcterms:created>
  <dcterms:modified xsi:type="dcterms:W3CDTF">2015-02-24T08:59:00Z</dcterms:modified>
</cp:coreProperties>
</file>